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05" w:rsidRDefault="00F24305" w:rsidP="00752BA0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>
        <w:rPr>
          <w:rStyle w:val="FontStyle22"/>
          <w:sz w:val="36"/>
          <w:szCs w:val="36"/>
        </w:rPr>
        <w:t>ПОСТАНОВЛЕНИЕ</w:t>
      </w:r>
    </w:p>
    <w:p w:rsidR="00F24305" w:rsidRDefault="00F24305" w:rsidP="00752BA0">
      <w:pPr>
        <w:tabs>
          <w:tab w:val="left" w:pos="4065"/>
        </w:tabs>
        <w:jc w:val="center"/>
        <w:rPr>
          <w:sz w:val="32"/>
          <w:szCs w:val="32"/>
        </w:rPr>
      </w:pPr>
    </w:p>
    <w:p w:rsidR="00F24305" w:rsidRDefault="00F24305" w:rsidP="00752BA0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АДМИНИСТРАЦИЯ ПИЧУЖИНСКОГО СЕЛЬСКОГО ПОСЕЛЕНИЯ</w:t>
      </w:r>
    </w:p>
    <w:p w:rsidR="00F24305" w:rsidRPr="00752BA0" w:rsidRDefault="00F24305" w:rsidP="00752BA0">
      <w:pPr>
        <w:tabs>
          <w:tab w:val="left" w:pos="4065"/>
        </w:tabs>
        <w:jc w:val="center"/>
        <w:rPr>
          <w:rFonts w:ascii="Times New Roman" w:hAnsi="Times New Roman" w:cs="Times New Roman"/>
          <w:b/>
          <w:bCs w:val="0"/>
          <w:spacing w:val="-10"/>
          <w:sz w:val="22"/>
          <w:szCs w:val="22"/>
        </w:rPr>
      </w:pPr>
      <w:r>
        <w:rPr>
          <w:rStyle w:val="FontStyle22"/>
        </w:rPr>
        <w:t>ДУБОВСКИЙ МУНИЦИПАЛЬНЫЙ РАЙОН  ВОЛГОГРАДСКАЯ ОБЛАСТЬ</w:t>
      </w:r>
    </w:p>
    <w:p w:rsidR="00F24305" w:rsidRPr="000D5D3E" w:rsidRDefault="00F24305" w:rsidP="00752BA0"/>
    <w:p w:rsidR="00F24305" w:rsidRPr="00591AA6" w:rsidRDefault="00F24305" w:rsidP="00752BA0">
      <w:pPr>
        <w:pStyle w:val="Heading2"/>
        <w:jc w:val="left"/>
        <w:rPr>
          <w:b w:val="0"/>
          <w:sz w:val="24"/>
          <w:szCs w:val="24"/>
        </w:rPr>
      </w:pPr>
      <w:r w:rsidRPr="00591AA6">
        <w:rPr>
          <w:b w:val="0"/>
          <w:sz w:val="24"/>
          <w:szCs w:val="24"/>
        </w:rPr>
        <w:t xml:space="preserve">От  </w:t>
      </w:r>
      <w:r>
        <w:rPr>
          <w:b w:val="0"/>
          <w:sz w:val="24"/>
          <w:szCs w:val="24"/>
        </w:rPr>
        <w:t>08</w:t>
      </w:r>
      <w:r w:rsidRPr="00591AA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июня</w:t>
      </w:r>
      <w:r w:rsidRPr="00591AA6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591AA6">
          <w:rPr>
            <w:b w:val="0"/>
            <w:sz w:val="24"/>
            <w:szCs w:val="24"/>
          </w:rPr>
          <w:t>2015 г</w:t>
        </w:r>
      </w:smartTag>
      <w:r w:rsidRPr="00591AA6">
        <w:rPr>
          <w:b w:val="0"/>
          <w:sz w:val="24"/>
          <w:szCs w:val="24"/>
        </w:rPr>
        <w:t xml:space="preserve">.                                                                                  № </w:t>
      </w:r>
      <w:r>
        <w:rPr>
          <w:b w:val="0"/>
          <w:sz w:val="24"/>
          <w:szCs w:val="24"/>
        </w:rPr>
        <w:t>53</w:t>
      </w:r>
    </w:p>
    <w:p w:rsidR="00F24305" w:rsidRDefault="00F24305" w:rsidP="00752BA0"/>
    <w:p w:rsidR="00F24305" w:rsidRDefault="00F24305" w:rsidP="00EB7558">
      <w:pPr>
        <w:tabs>
          <w:tab w:val="left" w:pos="6510"/>
        </w:tabs>
        <w:rPr>
          <w:rFonts w:ascii="Times New Roman" w:hAnsi="Times New Roman" w:cs="Times New Roman"/>
          <w:b/>
          <w:sz w:val="28"/>
          <w:szCs w:val="28"/>
        </w:rPr>
      </w:pPr>
    </w:p>
    <w:p w:rsidR="00F24305" w:rsidRPr="00616321" w:rsidRDefault="00F24305" w:rsidP="00EB7558">
      <w:pPr>
        <w:spacing w:after="150"/>
        <w:jc w:val="center"/>
        <w:rPr>
          <w:rFonts w:ascii="Times New Roman" w:hAnsi="Times New Roman"/>
          <w:b/>
          <w:bCs w:val="0"/>
          <w:sz w:val="28"/>
          <w:szCs w:val="28"/>
        </w:rPr>
      </w:pPr>
      <w:r w:rsidRPr="00616321">
        <w:rPr>
          <w:rFonts w:ascii="Times New Roman" w:hAnsi="Times New Roman"/>
          <w:b/>
          <w:bCs w:val="0"/>
          <w:sz w:val="28"/>
          <w:szCs w:val="28"/>
        </w:rPr>
        <w:t xml:space="preserve">Об утверждении Положения о порядке установления расходных обязательств иных межбюджетных трансфертов </w:t>
      </w:r>
      <w:r>
        <w:rPr>
          <w:rFonts w:ascii="Times New Roman" w:hAnsi="Times New Roman"/>
          <w:b/>
          <w:bCs w:val="0"/>
          <w:sz w:val="28"/>
          <w:szCs w:val="28"/>
        </w:rPr>
        <w:t>Пичужинского</w:t>
      </w:r>
      <w:r w:rsidRPr="00616321">
        <w:rPr>
          <w:rFonts w:ascii="Times New Roman" w:hAnsi="Times New Roman"/>
          <w:b/>
          <w:bCs w:val="0"/>
          <w:sz w:val="28"/>
          <w:szCs w:val="28"/>
        </w:rPr>
        <w:t xml:space="preserve"> сельского поселения Дубовск</w:t>
      </w:r>
      <w:r>
        <w:rPr>
          <w:rFonts w:ascii="Times New Roman" w:hAnsi="Times New Roman"/>
          <w:b/>
          <w:bCs w:val="0"/>
          <w:sz w:val="28"/>
          <w:szCs w:val="28"/>
        </w:rPr>
        <w:t xml:space="preserve">ого </w:t>
      </w:r>
      <w:r w:rsidRPr="00616321">
        <w:rPr>
          <w:rFonts w:ascii="Times New Roman" w:hAnsi="Times New Roman"/>
          <w:b/>
          <w:bCs w:val="0"/>
          <w:sz w:val="28"/>
          <w:szCs w:val="28"/>
        </w:rPr>
        <w:t>муниципального района  на выплату денежного поощрения лучшим муниципальным учреждениям культуры, находящимся на территориях сельских поселений, и их работникам</w:t>
      </w:r>
    </w:p>
    <w:p w:rsidR="00F24305" w:rsidRPr="00616321" w:rsidRDefault="00F24305" w:rsidP="00752BA0">
      <w:pPr>
        <w:spacing w:after="150"/>
        <w:ind w:firstLine="708"/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sz w:val="28"/>
          <w:szCs w:val="28"/>
        </w:rPr>
        <w:t>В соответствии с Законом Волгоградской области от 18.11.2013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6321">
        <w:rPr>
          <w:rFonts w:ascii="Times New Roman" w:hAnsi="Times New Roman"/>
          <w:sz w:val="28"/>
          <w:szCs w:val="28"/>
        </w:rPr>
        <w:t>г. № 151-ОД  «</w:t>
      </w:r>
      <w:r w:rsidRPr="00616321">
        <w:rPr>
          <w:rFonts w:ascii="Times New Roman" w:hAnsi="Times New Roman"/>
          <w:bCs w:val="0"/>
          <w:sz w:val="28"/>
          <w:szCs w:val="28"/>
        </w:rPr>
        <w:t>О предоставлении иных межбюджетных</w:t>
      </w:r>
      <w:r w:rsidRPr="00616321">
        <w:rPr>
          <w:rFonts w:ascii="Times New Roman" w:hAnsi="Times New Roman"/>
          <w:bCs w:val="0"/>
          <w:color w:val="000000"/>
          <w:sz w:val="28"/>
          <w:szCs w:val="28"/>
        </w:rPr>
        <w:t xml:space="preserve"> трансфертов на выплату денежного поощрения лучшим муниципальным учреждениям культуры, находящимся на территории сельских поселений Волгоградской области, и их работникам</w:t>
      </w:r>
      <w:r w:rsidRPr="00616321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6321">
        <w:rPr>
          <w:rFonts w:ascii="Times New Roman" w:hAnsi="Times New Roman"/>
          <w:sz w:val="28"/>
          <w:szCs w:val="28"/>
        </w:rPr>
        <w:t xml:space="preserve">постановления Правительства Волгоградской области  от 09 сентября  </w:t>
      </w:r>
      <w:smartTag w:uri="urn:schemas-microsoft-com:office:smarttags" w:element="metricconverter">
        <w:smartTagPr>
          <w:attr w:name="ProductID" w:val="2013 г"/>
        </w:smartTagPr>
        <w:r w:rsidRPr="00616321">
          <w:rPr>
            <w:rFonts w:ascii="Times New Roman" w:hAnsi="Times New Roman"/>
            <w:sz w:val="28"/>
            <w:szCs w:val="28"/>
          </w:rPr>
          <w:t>2013 г</w:t>
        </w:r>
      </w:smartTag>
      <w:r w:rsidRPr="00616321">
        <w:rPr>
          <w:rFonts w:ascii="Times New Roman" w:hAnsi="Times New Roman"/>
          <w:sz w:val="28"/>
          <w:szCs w:val="28"/>
        </w:rPr>
        <w:t xml:space="preserve">. № 471-п «Об определении министерства культуры Волгоградской области органом исполнительной власти Волгоградской области, уполномоченным на осуществление взаимодействия с Министерством культуры Российской Федерации по предоставлению иных межбюджетных трансфертов из федерального бюджета бюджету Волгоградской области на выплату денежного поощрения лучшим муниципальным учреждениям культуры, находящимся на территориях  сельских поселений, и их работникам»,  руководствуясь Уставом </w:t>
      </w:r>
      <w:r>
        <w:rPr>
          <w:rFonts w:ascii="Times New Roman" w:hAnsi="Times New Roman"/>
          <w:sz w:val="28"/>
          <w:szCs w:val="28"/>
        </w:rPr>
        <w:t>Пичужинского</w:t>
      </w:r>
      <w:r w:rsidRPr="00616321">
        <w:rPr>
          <w:rFonts w:ascii="Times New Roman" w:hAnsi="Times New Roman"/>
          <w:sz w:val="28"/>
          <w:szCs w:val="28"/>
        </w:rPr>
        <w:t xml:space="preserve"> сельского поселения,</w:t>
      </w:r>
    </w:p>
    <w:p w:rsidR="00F24305" w:rsidRPr="00616321" w:rsidRDefault="00F24305" w:rsidP="00EB7558">
      <w:pPr>
        <w:spacing w:after="150"/>
        <w:ind w:firstLine="708"/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b/>
          <w:bCs w:val="0"/>
          <w:sz w:val="28"/>
          <w:szCs w:val="28"/>
        </w:rPr>
        <w:t>ПОСТАНОВЛЯЮ:</w:t>
      </w:r>
    </w:p>
    <w:p w:rsidR="00F24305" w:rsidRPr="00616321" w:rsidRDefault="00F24305" w:rsidP="00752BA0">
      <w:pPr>
        <w:spacing w:after="150"/>
        <w:ind w:firstLine="708"/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sz w:val="28"/>
          <w:szCs w:val="28"/>
        </w:rPr>
        <w:t xml:space="preserve">1. Утвердить Положение о порядке установления расходных обязательств иных межбюджетных трансфертов </w:t>
      </w:r>
      <w:r>
        <w:rPr>
          <w:rFonts w:ascii="Times New Roman" w:hAnsi="Times New Roman"/>
          <w:sz w:val="28"/>
          <w:szCs w:val="28"/>
        </w:rPr>
        <w:t>Пичужинского</w:t>
      </w:r>
      <w:r w:rsidRPr="00616321">
        <w:rPr>
          <w:rFonts w:ascii="Times New Roman" w:hAnsi="Times New Roman"/>
          <w:sz w:val="28"/>
          <w:szCs w:val="28"/>
        </w:rPr>
        <w:t xml:space="preserve"> сельского поселения Дубовского района на выплату денежного поощрения лучшим муниципальным учреждениям культуры, находящимся на территориях сельских поселений, и их работникам (Приложению № 1).</w:t>
      </w:r>
    </w:p>
    <w:p w:rsidR="00F24305" w:rsidRPr="00616321" w:rsidRDefault="00F24305" w:rsidP="00752BA0">
      <w:pPr>
        <w:spacing w:after="150"/>
        <w:ind w:firstLine="708"/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sz w:val="28"/>
          <w:szCs w:val="28"/>
        </w:rPr>
        <w:t xml:space="preserve">2. Контроль за исполнением постановления возложить на главного </w:t>
      </w:r>
      <w:r>
        <w:rPr>
          <w:rFonts w:ascii="Times New Roman" w:hAnsi="Times New Roman"/>
          <w:sz w:val="28"/>
          <w:szCs w:val="28"/>
        </w:rPr>
        <w:t>специалиста</w:t>
      </w:r>
      <w:r w:rsidRPr="00616321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Пичужинского</w:t>
      </w:r>
      <w:r w:rsidRPr="00616321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ельского поселения Андрееву И.В. и директора МКУК «Дом культуры Пичужинского сельского поселения» Скуратову М.В.</w:t>
      </w:r>
    </w:p>
    <w:p w:rsidR="00F24305" w:rsidRPr="00616321" w:rsidRDefault="00F24305" w:rsidP="00752BA0">
      <w:pPr>
        <w:spacing w:after="150"/>
        <w:ind w:firstLine="708"/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sz w:val="28"/>
          <w:szCs w:val="28"/>
        </w:rPr>
        <w:t>3. Постановление подлежит официальному обнародованию, вступает в силу в день, следующий за днем его официального обнародования.</w:t>
      </w:r>
    </w:p>
    <w:p w:rsidR="00F24305" w:rsidRDefault="00F24305" w:rsidP="00EB7558">
      <w:pPr>
        <w:jc w:val="both"/>
        <w:rPr>
          <w:rFonts w:ascii="Times New Roman" w:hAnsi="Times New Roman"/>
          <w:sz w:val="28"/>
          <w:szCs w:val="28"/>
        </w:rPr>
      </w:pPr>
    </w:p>
    <w:p w:rsidR="00F24305" w:rsidRDefault="00F24305" w:rsidP="00EB7558">
      <w:pPr>
        <w:jc w:val="both"/>
        <w:rPr>
          <w:rFonts w:ascii="Times New Roman" w:hAnsi="Times New Roman"/>
          <w:sz w:val="28"/>
          <w:szCs w:val="28"/>
        </w:rPr>
      </w:pPr>
    </w:p>
    <w:p w:rsidR="00F24305" w:rsidRPr="00616321" w:rsidRDefault="00F24305" w:rsidP="00EB7558">
      <w:pPr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Пичужинского</w:t>
      </w:r>
    </w:p>
    <w:p w:rsidR="00F24305" w:rsidRPr="00752BA0" w:rsidRDefault="00F24305" w:rsidP="00752BA0">
      <w:pPr>
        <w:jc w:val="both"/>
        <w:rPr>
          <w:rFonts w:ascii="Times New Roman" w:hAnsi="Times New Roman"/>
          <w:sz w:val="28"/>
          <w:szCs w:val="28"/>
        </w:rPr>
      </w:pPr>
      <w:r w:rsidRPr="00616321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>:</w:t>
      </w:r>
      <w:r w:rsidRPr="00616321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  <w:t>Н.А. Климешов.</w:t>
      </w:r>
    </w:p>
    <w:p w:rsidR="00F24305" w:rsidRPr="00456F47" w:rsidRDefault="00F24305" w:rsidP="00EB7558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right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Приложение № 1 </w:t>
      </w:r>
    </w:p>
    <w:p w:rsidR="00F24305" w:rsidRPr="00456F47" w:rsidRDefault="00F24305" w:rsidP="00EB7558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right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                                                                                                       к постановлению администрации            </w:t>
      </w:r>
    </w:p>
    <w:p w:rsidR="00F24305" w:rsidRPr="00456F47" w:rsidRDefault="00F24305" w:rsidP="00EB7558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5220" w:hanging="540"/>
        <w:jc w:val="right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Пичужинского</w:t>
      </w: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сельского поселения Дубовского_муниципального района </w:t>
      </w:r>
    </w:p>
    <w:p w:rsidR="00F24305" w:rsidRPr="00456F47" w:rsidRDefault="00F24305" w:rsidP="00EB7558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5220" w:hanging="540"/>
        <w:jc w:val="right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08</w:t>
      </w: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июня</w:t>
      </w: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2015</w:t>
      </w:r>
      <w:r w:rsidRPr="00456F47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  г. № 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53</w:t>
      </w:r>
    </w:p>
    <w:p w:rsidR="00F24305" w:rsidRPr="00BE2DDF" w:rsidRDefault="00F24305" w:rsidP="00EB7558">
      <w:pPr>
        <w:jc w:val="both"/>
        <w:rPr>
          <w:rFonts w:ascii="Times New Roman" w:hAnsi="Times New Roman"/>
          <w:sz w:val="24"/>
          <w:szCs w:val="24"/>
        </w:rPr>
      </w:pPr>
    </w:p>
    <w:p w:rsidR="00F24305" w:rsidRPr="00456F47" w:rsidRDefault="00F24305" w:rsidP="00EB7558">
      <w:pPr>
        <w:jc w:val="center"/>
        <w:rPr>
          <w:rFonts w:ascii="Times New Roman" w:hAnsi="Times New Roman"/>
          <w:b/>
          <w:bCs w:val="0"/>
          <w:sz w:val="24"/>
          <w:szCs w:val="24"/>
          <w:lang w:eastAsia="ar-SA"/>
        </w:rPr>
      </w:pPr>
      <w:r w:rsidRPr="00456F47">
        <w:rPr>
          <w:rFonts w:ascii="Times New Roman" w:hAnsi="Times New Roman"/>
          <w:b/>
          <w:bCs w:val="0"/>
          <w:sz w:val="24"/>
          <w:szCs w:val="24"/>
          <w:lang w:eastAsia="ar-SA"/>
        </w:rPr>
        <w:t>Положение</w:t>
      </w:r>
    </w:p>
    <w:p w:rsidR="00F24305" w:rsidRPr="00456F47" w:rsidRDefault="00F24305" w:rsidP="00EB7558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56F47">
        <w:rPr>
          <w:rFonts w:ascii="Times New Roman" w:hAnsi="Times New Roman"/>
          <w:b/>
          <w:bCs w:val="0"/>
          <w:sz w:val="24"/>
          <w:szCs w:val="24"/>
          <w:lang w:eastAsia="ar-SA"/>
        </w:rPr>
        <w:t>о порядке установления расходных обязательств</w:t>
      </w:r>
      <w:r w:rsidRPr="00456F47">
        <w:rPr>
          <w:rFonts w:ascii="Times New Roman" w:hAnsi="Times New Roman"/>
          <w:b/>
          <w:sz w:val="24"/>
          <w:szCs w:val="24"/>
          <w:lang w:eastAsia="ar-SA"/>
        </w:rPr>
        <w:t xml:space="preserve"> иных межбюджетных трансфертов администрацией </w:t>
      </w:r>
      <w:r>
        <w:rPr>
          <w:rFonts w:ascii="Times New Roman" w:hAnsi="Times New Roman"/>
          <w:b/>
          <w:sz w:val="24"/>
          <w:szCs w:val="24"/>
          <w:lang w:eastAsia="ar-SA"/>
        </w:rPr>
        <w:t>Пичужинского</w:t>
      </w:r>
      <w:r w:rsidRPr="00456F47">
        <w:rPr>
          <w:rFonts w:ascii="Times New Roman" w:hAnsi="Times New Roman"/>
          <w:b/>
          <w:sz w:val="24"/>
          <w:szCs w:val="24"/>
          <w:lang w:eastAsia="ar-SA"/>
        </w:rPr>
        <w:t xml:space="preserve"> сельского поселения</w:t>
      </w:r>
      <w:r w:rsidRPr="00456F47">
        <w:rPr>
          <w:rFonts w:ascii="Times New Roman" w:hAnsi="Times New Roman"/>
          <w:b/>
          <w:bCs w:val="0"/>
          <w:sz w:val="24"/>
          <w:szCs w:val="24"/>
          <w:lang w:eastAsia="ar-SA"/>
        </w:rPr>
        <w:t xml:space="preserve">, Дубовского муниципального района   </w:t>
      </w:r>
      <w:r w:rsidRPr="00456F47">
        <w:rPr>
          <w:rFonts w:ascii="Times New Roman" w:hAnsi="Times New Roman"/>
          <w:b/>
          <w:sz w:val="24"/>
          <w:szCs w:val="24"/>
          <w:lang w:eastAsia="ar-SA"/>
        </w:rPr>
        <w:t>на выплату денежного поощрения лучшим муниципальным учреждениям культуры, находящимся на территориях сельских поселений,</w:t>
      </w:r>
    </w:p>
    <w:p w:rsidR="00F24305" w:rsidRPr="00456F47" w:rsidRDefault="00F24305" w:rsidP="00EB7558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56F47">
        <w:rPr>
          <w:rFonts w:ascii="Times New Roman" w:hAnsi="Times New Roman"/>
          <w:b/>
          <w:sz w:val="24"/>
          <w:szCs w:val="24"/>
          <w:lang w:eastAsia="ar-SA"/>
        </w:rPr>
        <w:t>и их работникам</w:t>
      </w:r>
    </w:p>
    <w:p w:rsidR="00F24305" w:rsidRPr="00BE2DDF" w:rsidRDefault="00F24305" w:rsidP="00EB7558">
      <w:pPr>
        <w:jc w:val="both"/>
        <w:rPr>
          <w:rFonts w:ascii="Times New Roman" w:hAnsi="Times New Roman"/>
          <w:sz w:val="24"/>
          <w:szCs w:val="24"/>
        </w:rPr>
      </w:pPr>
    </w:p>
    <w:p w:rsidR="00F24305" w:rsidRPr="00456F47" w:rsidRDefault="00F24305" w:rsidP="00EB755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ab/>
        <w:t>1.</w:t>
      </w:r>
      <w:r w:rsidRPr="00BE2DDF">
        <w:rPr>
          <w:rFonts w:ascii="Times New Roman" w:hAnsi="Times New Roman"/>
          <w:bCs/>
          <w:sz w:val="24"/>
          <w:szCs w:val="24"/>
          <w:lang w:eastAsia="ar-SA"/>
        </w:rPr>
        <w:t>Настоящее Положение определяет правов</w:t>
      </w:r>
      <w:r>
        <w:rPr>
          <w:rFonts w:ascii="Times New Roman" w:hAnsi="Times New Roman"/>
          <w:bCs/>
          <w:sz w:val="24"/>
          <w:szCs w:val="24"/>
          <w:lang w:eastAsia="ar-SA"/>
        </w:rPr>
        <w:t>ые, организационные и финансово-</w:t>
      </w:r>
      <w:r w:rsidRPr="00BE2DDF">
        <w:rPr>
          <w:rFonts w:ascii="Times New Roman" w:hAnsi="Times New Roman"/>
          <w:bCs/>
          <w:sz w:val="24"/>
          <w:szCs w:val="24"/>
          <w:lang w:eastAsia="ar-SA"/>
        </w:rPr>
        <w:t xml:space="preserve">экономические основы иных межбюджетных трансфертов  </w:t>
      </w:r>
      <w:r>
        <w:rPr>
          <w:rFonts w:ascii="Times New Roman" w:hAnsi="Times New Roman"/>
          <w:bCs/>
          <w:sz w:val="24"/>
          <w:szCs w:val="24"/>
          <w:lang w:eastAsia="ar-SA"/>
        </w:rPr>
        <w:t>администрации Пичужинского</w:t>
      </w:r>
      <w:r w:rsidRPr="00BE2DDF">
        <w:rPr>
          <w:rFonts w:ascii="Times New Roman" w:hAnsi="Times New Roman"/>
          <w:bCs/>
          <w:sz w:val="24"/>
          <w:szCs w:val="24"/>
          <w:lang w:eastAsia="ar-SA"/>
        </w:rPr>
        <w:t xml:space="preserve"> сельского поселения, </w:t>
      </w:r>
      <w:r w:rsidRPr="00BE2DDF">
        <w:rPr>
          <w:rFonts w:ascii="Times New Roman" w:hAnsi="Times New Roman"/>
          <w:sz w:val="24"/>
          <w:szCs w:val="24"/>
        </w:rPr>
        <w:t xml:space="preserve"> которые предоставляются за счет средств, поступивших в бюджет </w:t>
      </w:r>
      <w:r>
        <w:rPr>
          <w:rFonts w:ascii="Times New Roman" w:hAnsi="Times New Roman"/>
          <w:sz w:val="24"/>
          <w:szCs w:val="24"/>
        </w:rPr>
        <w:t xml:space="preserve">Пичужинского </w:t>
      </w:r>
      <w:r w:rsidRPr="00BE2DDF">
        <w:rPr>
          <w:rFonts w:ascii="Times New Roman" w:hAnsi="Times New Roman"/>
          <w:bCs/>
          <w:sz w:val="24"/>
          <w:szCs w:val="24"/>
          <w:lang w:eastAsia="ar-SA"/>
        </w:rPr>
        <w:t>сельского поселения</w:t>
      </w:r>
      <w:r w:rsidRPr="00BE2DDF">
        <w:rPr>
          <w:rFonts w:ascii="Times New Roman" w:hAnsi="Times New Roman"/>
          <w:sz w:val="24"/>
          <w:szCs w:val="24"/>
        </w:rPr>
        <w:t xml:space="preserve">  из областного бюджета, и используются на выплату денежного поощрения лучшим муниципальным учреждениям культуры, находящимся на территории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Дубовского</w:t>
      </w:r>
      <w:r w:rsidRPr="00BE2DDF">
        <w:rPr>
          <w:rFonts w:ascii="Times New Roman" w:hAnsi="Times New Roman"/>
          <w:sz w:val="24"/>
          <w:szCs w:val="24"/>
        </w:rPr>
        <w:t xml:space="preserve"> муниципального района Волгоградской области, и их работникам.</w:t>
      </w:r>
      <w:r>
        <w:rPr>
          <w:rFonts w:ascii="Times New Roman" w:hAnsi="Times New Roman"/>
          <w:sz w:val="24"/>
          <w:szCs w:val="24"/>
        </w:rPr>
        <w:t xml:space="preserve"> (далее-  Пичужинское сельское поселение)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bCs w:val="0"/>
          <w:sz w:val="24"/>
          <w:szCs w:val="24"/>
          <w:lang w:eastAsia="ar-SA"/>
        </w:rPr>
      </w:pPr>
      <w:r w:rsidRPr="00BE2DDF">
        <w:rPr>
          <w:rFonts w:ascii="Times New Roman" w:hAnsi="Times New Roman"/>
          <w:bCs w:val="0"/>
          <w:sz w:val="24"/>
          <w:szCs w:val="24"/>
          <w:lang w:eastAsia="ar-SA"/>
        </w:rPr>
        <w:t xml:space="preserve">2. Настоящим Положением устанавливаются расходные обязательства </w:t>
      </w:r>
      <w:r>
        <w:rPr>
          <w:rFonts w:ascii="Times New Roman" w:hAnsi="Times New Roman"/>
          <w:bCs w:val="0"/>
          <w:sz w:val="24"/>
          <w:szCs w:val="24"/>
          <w:lang w:eastAsia="ar-SA"/>
        </w:rPr>
        <w:t>Пичужинского</w:t>
      </w:r>
      <w:r w:rsidRPr="00BE2DDF">
        <w:rPr>
          <w:rFonts w:ascii="Times New Roman" w:hAnsi="Times New Roman"/>
          <w:bCs w:val="0"/>
          <w:sz w:val="24"/>
          <w:szCs w:val="24"/>
          <w:lang w:eastAsia="ar-SA"/>
        </w:rPr>
        <w:t xml:space="preserve"> сельского поселения, подлежащие исполнению за счет субвенции из областного бюджета  на финансовое обеспечение иных межбюджетных трансфертов </w:t>
      </w:r>
      <w:r>
        <w:rPr>
          <w:rFonts w:ascii="Times New Roman" w:hAnsi="Times New Roman"/>
          <w:bCs w:val="0"/>
          <w:sz w:val="24"/>
          <w:szCs w:val="24"/>
          <w:lang w:eastAsia="ar-SA"/>
        </w:rPr>
        <w:t xml:space="preserve">Пичужинского </w:t>
      </w:r>
      <w:r w:rsidRPr="00BE2DDF">
        <w:rPr>
          <w:rFonts w:ascii="Times New Roman" w:hAnsi="Times New Roman"/>
          <w:bCs w:val="0"/>
          <w:sz w:val="24"/>
          <w:szCs w:val="24"/>
          <w:lang w:eastAsia="ar-SA"/>
        </w:rPr>
        <w:t>сельского поселения, на выплату денежного поощрения лучшим муниципальным учреждениям культуры, находящимся на территории сельского поселения, и их работникам.</w:t>
      </w:r>
    </w:p>
    <w:p w:rsidR="00F24305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bCs w:val="0"/>
          <w:sz w:val="24"/>
          <w:szCs w:val="24"/>
          <w:lang w:eastAsia="ar-SA"/>
        </w:rPr>
        <w:t>3. Положение о порядке установления расходных обязательств</w:t>
      </w:r>
      <w:r w:rsidRPr="00BE2DDF">
        <w:rPr>
          <w:rFonts w:ascii="Times New Roman" w:hAnsi="Times New Roman"/>
          <w:sz w:val="24"/>
          <w:szCs w:val="24"/>
          <w:lang w:eastAsia="ar-SA"/>
        </w:rPr>
        <w:t xml:space="preserve"> иных межбюджетных трансфертов  </w:t>
      </w:r>
      <w:r>
        <w:rPr>
          <w:rFonts w:ascii="Times New Roman" w:hAnsi="Times New Roman"/>
          <w:bCs w:val="0"/>
          <w:sz w:val="24"/>
          <w:szCs w:val="24"/>
          <w:lang w:eastAsia="ar-SA"/>
        </w:rPr>
        <w:t>Пичужинского</w:t>
      </w:r>
      <w:r w:rsidRPr="00BE2DDF">
        <w:rPr>
          <w:rFonts w:ascii="Times New Roman" w:hAnsi="Times New Roman"/>
          <w:bCs w:val="0"/>
          <w:sz w:val="24"/>
          <w:szCs w:val="24"/>
          <w:lang w:eastAsia="ar-SA"/>
        </w:rPr>
        <w:t xml:space="preserve"> сельского поселения, </w:t>
      </w:r>
      <w:r w:rsidRPr="00BE2DDF">
        <w:rPr>
          <w:rFonts w:ascii="Times New Roman" w:hAnsi="Times New Roman"/>
          <w:sz w:val="24"/>
          <w:szCs w:val="24"/>
          <w:lang w:eastAsia="ar-SA"/>
        </w:rPr>
        <w:t>на выплату денежного поощрения лучшим муниципальным учреждениям культуры, находящимся на территории сельского поселения, и их работникам</w:t>
      </w:r>
      <w:r w:rsidRPr="00BE2DDF">
        <w:rPr>
          <w:rFonts w:ascii="Times New Roman" w:hAnsi="Times New Roman"/>
          <w:sz w:val="24"/>
          <w:szCs w:val="24"/>
        </w:rPr>
        <w:t xml:space="preserve"> (далее - Положение) разработано в соответствии с Законом Волгоградской области от 18.11.2013г. № 151-ОД  «</w:t>
      </w:r>
      <w:r w:rsidRPr="00BE2DDF">
        <w:rPr>
          <w:rFonts w:ascii="Times New Roman" w:hAnsi="Times New Roman"/>
          <w:bCs w:val="0"/>
          <w:sz w:val="24"/>
          <w:szCs w:val="24"/>
        </w:rPr>
        <w:t>О предоставлении иных межбюджетных</w:t>
      </w:r>
      <w:r w:rsidRPr="00BE2DDF">
        <w:rPr>
          <w:rFonts w:ascii="Times New Roman" w:hAnsi="Times New Roman"/>
          <w:bCs w:val="0"/>
          <w:color w:val="000000"/>
          <w:sz w:val="24"/>
          <w:szCs w:val="24"/>
        </w:rPr>
        <w:t xml:space="preserve"> трансфертов на выплату денежного поощрения лучшим муниципальным учреждениям культуры, находящимся на территории сельских поселений Волгоградской</w:t>
      </w:r>
      <w:r>
        <w:rPr>
          <w:rFonts w:ascii="Times New Roman" w:hAnsi="Times New Roman"/>
          <w:bCs w:val="0"/>
          <w:color w:val="000000"/>
          <w:sz w:val="24"/>
          <w:szCs w:val="24"/>
        </w:rPr>
        <w:t xml:space="preserve"> </w:t>
      </w:r>
      <w:r w:rsidRPr="00BE2DDF">
        <w:rPr>
          <w:rFonts w:ascii="Times New Roman" w:hAnsi="Times New Roman"/>
          <w:bCs w:val="0"/>
          <w:color w:val="000000"/>
          <w:sz w:val="24"/>
          <w:szCs w:val="24"/>
        </w:rPr>
        <w:t>области, и их работникам</w:t>
      </w:r>
      <w:r w:rsidRPr="00BE2DDF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2DDF">
        <w:rPr>
          <w:rFonts w:ascii="Times New Roman" w:hAnsi="Times New Roman"/>
          <w:sz w:val="24"/>
          <w:szCs w:val="24"/>
        </w:rPr>
        <w:t>постановлени</w:t>
      </w:r>
      <w:r w:rsidRPr="00516ADE">
        <w:rPr>
          <w:rFonts w:ascii="Times New Roman" w:hAnsi="Times New Roman"/>
          <w:sz w:val="24"/>
          <w:szCs w:val="24"/>
        </w:rPr>
        <w:t>я</w:t>
      </w:r>
      <w:r w:rsidRPr="00BE2DDF">
        <w:rPr>
          <w:rFonts w:ascii="Times New Roman" w:hAnsi="Times New Roman"/>
          <w:sz w:val="24"/>
          <w:szCs w:val="24"/>
        </w:rPr>
        <w:t xml:space="preserve"> Правительства Волгоградской области  от 09 сентября  </w:t>
      </w:r>
      <w:smartTag w:uri="urn:schemas-microsoft-com:office:smarttags" w:element="metricconverter">
        <w:smartTagPr>
          <w:attr w:name="ProductID" w:val="2013 г"/>
        </w:smartTagPr>
        <w:r w:rsidRPr="00BE2DDF">
          <w:rPr>
            <w:rFonts w:ascii="Times New Roman" w:hAnsi="Times New Roman"/>
            <w:sz w:val="24"/>
            <w:szCs w:val="24"/>
          </w:rPr>
          <w:t>2013 г</w:t>
        </w:r>
      </w:smartTag>
      <w:r w:rsidRPr="00BE2DDF">
        <w:rPr>
          <w:rFonts w:ascii="Times New Roman" w:hAnsi="Times New Roman"/>
          <w:sz w:val="24"/>
          <w:szCs w:val="24"/>
        </w:rPr>
        <w:t xml:space="preserve">. № 471-п «Об определении министерства культуры Волгоградской области органом исполнительной власти Волгоградской области, уполномоченным на осуществление взаимодействия с Министерством культуры Российской Федерации по предоставлению иных межбюджетных трансфертов из федерального бюджета бюджету Волгоградской области на выплату денежного поощрения лучшим муниципальным учреждениям культуры, находящимся на территориях  сельских поселений, и их работникам», 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4. В соответствии с настоящим Положением администрация  </w:t>
      </w:r>
      <w:r>
        <w:rPr>
          <w:rFonts w:ascii="Times New Roman" w:hAnsi="Times New Roman"/>
          <w:sz w:val="24"/>
          <w:szCs w:val="24"/>
        </w:rPr>
        <w:t xml:space="preserve">Пичужинского </w:t>
      </w:r>
      <w:r w:rsidRPr="00BE2DDF">
        <w:rPr>
          <w:rFonts w:ascii="Times New Roman" w:hAnsi="Times New Roman"/>
          <w:sz w:val="24"/>
          <w:szCs w:val="24"/>
        </w:rPr>
        <w:t>сельского поселения является органом, организующим исполнение указанных в настоящем Положении расходных обязательств.</w:t>
      </w:r>
    </w:p>
    <w:p w:rsidR="00F24305" w:rsidRPr="00BE2DDF" w:rsidRDefault="00F24305" w:rsidP="00752BA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5. Главным распорядителем указанных в настоящем положении расходных обязательств является администрация </w:t>
      </w:r>
      <w:r>
        <w:rPr>
          <w:rFonts w:ascii="Times New Roman" w:hAnsi="Times New Roman"/>
          <w:sz w:val="24"/>
          <w:szCs w:val="24"/>
        </w:rPr>
        <w:t xml:space="preserve"> 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.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>6. Расходы, предусмотренные настоящим Положением, осуществляются по соответствующим кодам бюджетной классификации расходов.</w:t>
      </w:r>
    </w:p>
    <w:p w:rsidR="00F24305" w:rsidRPr="00BE2DDF" w:rsidRDefault="00F24305" w:rsidP="00EB7558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E2DDF">
        <w:rPr>
          <w:rFonts w:ascii="Times New Roman" w:hAnsi="Times New Roman"/>
          <w:sz w:val="24"/>
          <w:szCs w:val="24"/>
        </w:rPr>
        <w:t xml:space="preserve">7. Основанием для расходов - выплаты денежного поощрения лучшим муниципальным учреждениям культуры, находящимся на территориях сельского  поселения, и их работникам является </w:t>
      </w:r>
      <w:r w:rsidRPr="00BE2DDF">
        <w:rPr>
          <w:rFonts w:ascii="Times New Roman" w:hAnsi="Times New Roman"/>
          <w:sz w:val="24"/>
          <w:szCs w:val="24"/>
          <w:lang w:val="tt-RU"/>
        </w:rPr>
        <w:t xml:space="preserve">приказ </w:t>
      </w:r>
      <w:r w:rsidRPr="00BE2DDF">
        <w:rPr>
          <w:rFonts w:ascii="Times New Roman" w:hAnsi="Times New Roman"/>
          <w:sz w:val="24"/>
          <w:szCs w:val="24"/>
        </w:rPr>
        <w:t>Министерства культуры Волгоградской области о присуждении денежных поощрений, определенных конкурсной комиссией Министерства культуры Волгоградской области  и Соглашение о предоставлении трансфертов на выплату денежного поощрения лучшим муниципальным учреждениям культуры, находящимся на территориях сельских поселений, и их работникам.</w:t>
      </w:r>
    </w:p>
    <w:p w:rsidR="00F24305" w:rsidRDefault="00F24305" w:rsidP="00EB755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E2DDF">
        <w:rPr>
          <w:rFonts w:ascii="Times New Roman" w:hAnsi="Times New Roman"/>
          <w:sz w:val="24"/>
          <w:szCs w:val="24"/>
        </w:rPr>
        <w:t xml:space="preserve">8. Расходные средства - иные межбюджетные трансферты перечисляются Министерством культуры Волгоградской области  в бюджет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</w:t>
      </w:r>
    </w:p>
    <w:p w:rsidR="00F24305" w:rsidRPr="00BE2DDF" w:rsidRDefault="00F24305" w:rsidP="00EB755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поселения на лицевой счет, открытый в Управлении Федерального казначейства по Волгоградской области, в соответствии с заявками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в сроки, которые установлены соглашением, заключенным между Министерством культуры Волгоградской области и администрацией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24305" w:rsidRPr="00BE2DDF" w:rsidRDefault="00F24305" w:rsidP="00EB755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Бюджетные средства, выделенные муниципальному образованию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 на выплату денежного поощрения лучшим муниципальным учреждениям культуры, находящимся на территории сельского поселения, и их работникам, носят целевой характер и не могут быть использованы на цели, не предусмотренные настоящим Положением.</w:t>
      </w:r>
    </w:p>
    <w:p w:rsidR="00F24305" w:rsidRPr="00BE2DDF" w:rsidRDefault="00F24305" w:rsidP="00EB755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>Средства на выплату денежного поощрения лучшим муниципальным учреждениям культуры, находящимся на территориях сельского  поселения, перечисляются главным распорядителем с лицевых счетов, открытых им в Управлении Федерального казначейства по Волгоградской области, на лицевые счета данных учреждений, лучшим работникам муниципальных учреждений культуры, находящихся на территории сельского поселения, – на счета, открытые  в кредитных организациях.</w:t>
      </w:r>
    </w:p>
    <w:p w:rsidR="00F24305" w:rsidRPr="00BE2DDF" w:rsidRDefault="00F24305" w:rsidP="00EB755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41"/>
      <w:bookmarkEnd w:id="0"/>
      <w:r w:rsidRPr="00BE2DDF">
        <w:rPr>
          <w:rFonts w:ascii="Times New Roman" w:hAnsi="Times New Roman"/>
          <w:sz w:val="24"/>
          <w:szCs w:val="24"/>
        </w:rPr>
        <w:t xml:space="preserve">Средства, выделенные на выплату денежного поощрения лучшим муниципальным учреждениям культуры, находящимся на территории сельского поселения, направляются на </w:t>
      </w:r>
      <w:r w:rsidRPr="00BE2DDF">
        <w:rPr>
          <w:rFonts w:ascii="Times New Roman" w:hAnsi="Times New Roman"/>
          <w:sz w:val="24"/>
          <w:szCs w:val="24"/>
          <w:lang w:val="tt-RU"/>
        </w:rPr>
        <w:t>совершенствование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BE2DDF">
        <w:rPr>
          <w:rFonts w:ascii="Times New Roman" w:hAnsi="Times New Roman"/>
          <w:sz w:val="24"/>
          <w:szCs w:val="24"/>
          <w:lang w:val="tt-RU"/>
        </w:rPr>
        <w:t xml:space="preserve">деятельности указанных </w:t>
      </w:r>
      <w:r w:rsidRPr="00BE2DDF">
        <w:rPr>
          <w:rFonts w:ascii="Times New Roman" w:hAnsi="Times New Roman"/>
          <w:sz w:val="24"/>
          <w:szCs w:val="24"/>
        </w:rPr>
        <w:t xml:space="preserve">учреждений </w:t>
      </w:r>
      <w:r w:rsidRPr="00BE2DDF">
        <w:rPr>
          <w:rFonts w:ascii="Times New Roman" w:hAnsi="Times New Roman"/>
          <w:sz w:val="24"/>
          <w:szCs w:val="24"/>
          <w:lang w:val="tt-RU"/>
        </w:rPr>
        <w:t>и материальное поощрение их работников</w:t>
      </w:r>
      <w:r w:rsidRPr="00BE2DDF">
        <w:rPr>
          <w:rFonts w:ascii="Times New Roman" w:hAnsi="Times New Roman"/>
          <w:sz w:val="24"/>
          <w:szCs w:val="24"/>
        </w:rPr>
        <w:t>.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>9.  Размер иных  межбюджетных трансфертов определен  постановлением Правительства Волгоградской области и составляет:</w:t>
      </w:r>
    </w:p>
    <w:p w:rsidR="00F24305" w:rsidRPr="00BE2DDF" w:rsidRDefault="00F24305" w:rsidP="00EB7558">
      <w:pPr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>100,0 тысяч рублей - для лучших муниципальных  учреждений культуры, находящихся  на территории сельских поселений;</w:t>
      </w:r>
    </w:p>
    <w:p w:rsidR="00F24305" w:rsidRPr="00BE2DDF" w:rsidRDefault="00F24305" w:rsidP="00EB7558">
      <w:pPr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 50,0 тысяч рублей – для лучших  работников учреждений культуры, находящихся на территории сельских  поселений.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10. Администрация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   не позднее </w:t>
      </w:r>
      <w:r w:rsidRPr="00A42A45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>октября</w:t>
      </w:r>
      <w:r w:rsidRPr="00A42A45">
        <w:rPr>
          <w:rFonts w:ascii="Times New Roman" w:hAnsi="Times New Roman"/>
          <w:sz w:val="24"/>
          <w:szCs w:val="24"/>
        </w:rPr>
        <w:t xml:space="preserve">  текущего года, следующего за отчётным кварталом, представляют в Министерство культуры</w:t>
      </w:r>
      <w:r w:rsidRPr="00BE2DDF">
        <w:rPr>
          <w:rFonts w:ascii="Times New Roman" w:hAnsi="Times New Roman"/>
          <w:sz w:val="24"/>
          <w:szCs w:val="24"/>
        </w:rPr>
        <w:t xml:space="preserve"> Волгоградской области  отчёт об использовании средств федерального бюджета, предоставленных в форме иных межбюджетных трансфертов, по форме, утвержденной министерством.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11. Остаток неиспользованных в текущем финансовом году иных межбюджетных трансфертов подлежит возврату администрацией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    в доход областного бюджета в соответствии с требованиями и порядком, предусмотренными бюджетным законодательством Российской Федерации. 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12. Ответственность  за соблюдение и надлежащее  исполнение Положения, достоверность  представляемых отчётов возлагается  на финансовую группу  администрации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поселения, главных  администраторов доходов и главного  распорядителя данных расходных обязательств – администрация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   .</w:t>
      </w:r>
    </w:p>
    <w:p w:rsidR="00F24305" w:rsidRPr="00BE2DDF" w:rsidRDefault="00F24305" w:rsidP="00EB75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E2DDF">
        <w:rPr>
          <w:rFonts w:ascii="Times New Roman" w:hAnsi="Times New Roman"/>
          <w:sz w:val="24"/>
          <w:szCs w:val="24"/>
        </w:rPr>
        <w:t xml:space="preserve">13. Должностные лица администрации </w:t>
      </w:r>
      <w:r>
        <w:rPr>
          <w:rFonts w:ascii="Times New Roman" w:hAnsi="Times New Roman"/>
          <w:sz w:val="24"/>
          <w:szCs w:val="24"/>
        </w:rPr>
        <w:t>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E2DDF">
        <w:rPr>
          <w:rFonts w:ascii="Times New Roman" w:hAnsi="Times New Roman"/>
          <w:sz w:val="24"/>
          <w:szCs w:val="24"/>
          <w:lang w:val="tt-RU"/>
        </w:rPr>
        <w:t>,</w:t>
      </w:r>
      <w:r w:rsidRPr="00BE2DDF">
        <w:rPr>
          <w:rFonts w:ascii="Times New Roman" w:hAnsi="Times New Roman"/>
          <w:sz w:val="24"/>
          <w:szCs w:val="24"/>
        </w:rPr>
        <w:t xml:space="preserve"> муниципального учреждения культуры  </w:t>
      </w:r>
      <w:r w:rsidRPr="00BE2DDF">
        <w:rPr>
          <w:rFonts w:ascii="Times New Roman" w:hAnsi="Times New Roman"/>
          <w:sz w:val="24"/>
          <w:szCs w:val="24"/>
          <w:lang w:val="tt-RU"/>
        </w:rPr>
        <w:t xml:space="preserve">в соответствии с законодательством несут ответственность </w:t>
      </w:r>
      <w:r w:rsidRPr="00BE2DDF">
        <w:rPr>
          <w:rFonts w:ascii="Times New Roman" w:hAnsi="Times New Roman"/>
          <w:sz w:val="24"/>
          <w:szCs w:val="24"/>
        </w:rPr>
        <w:t xml:space="preserve">за </w:t>
      </w:r>
      <w:r w:rsidRPr="00BE2DDF">
        <w:rPr>
          <w:rFonts w:ascii="Times New Roman" w:hAnsi="Times New Roman"/>
          <w:sz w:val="24"/>
          <w:szCs w:val="24"/>
          <w:lang w:val="tt-RU"/>
        </w:rPr>
        <w:t>не</w:t>
      </w:r>
      <w:r w:rsidRPr="00BE2DDF">
        <w:rPr>
          <w:rFonts w:ascii="Times New Roman" w:hAnsi="Times New Roman"/>
          <w:sz w:val="24"/>
          <w:szCs w:val="24"/>
        </w:rPr>
        <w:t>целевое использование бюджетных средств, выделенных на выплату денежного поощрения лучшим муниципальным учреждениям культуры, н</w:t>
      </w:r>
      <w:r>
        <w:rPr>
          <w:rFonts w:ascii="Times New Roman" w:hAnsi="Times New Roman"/>
          <w:sz w:val="24"/>
          <w:szCs w:val="24"/>
        </w:rPr>
        <w:t>аходящимся на территориях  Пичужинского</w:t>
      </w:r>
      <w:r w:rsidRPr="00BE2DDF">
        <w:rPr>
          <w:rFonts w:ascii="Times New Roman" w:hAnsi="Times New Roman"/>
          <w:sz w:val="24"/>
          <w:szCs w:val="24"/>
        </w:rPr>
        <w:t xml:space="preserve"> сельского поселения, и их работникам.</w:t>
      </w:r>
    </w:p>
    <w:p w:rsidR="00F24305" w:rsidRDefault="00F24305" w:rsidP="00EB75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4305" w:rsidRPr="000D03B4" w:rsidRDefault="00F24305" w:rsidP="00EB75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24305" w:rsidRDefault="00F24305" w:rsidP="00EB75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24305" w:rsidRDefault="00F24305" w:rsidP="00EB75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24305" w:rsidRDefault="00F24305">
      <w:bookmarkStart w:id="1" w:name="_GoBack"/>
      <w:bookmarkEnd w:id="1"/>
    </w:p>
    <w:sectPr w:rsidR="00F24305" w:rsidSect="007F6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B52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03B4"/>
    <w:rsid w:val="000D34AD"/>
    <w:rsid w:val="000D5D3E"/>
    <w:rsid w:val="000D7781"/>
    <w:rsid w:val="000E2694"/>
    <w:rsid w:val="000E4532"/>
    <w:rsid w:val="000E5147"/>
    <w:rsid w:val="000E59AD"/>
    <w:rsid w:val="000E6B30"/>
    <w:rsid w:val="000F5279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27C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2618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6813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56F47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0FE9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4F34AA"/>
    <w:rsid w:val="00502473"/>
    <w:rsid w:val="00502C51"/>
    <w:rsid w:val="00504987"/>
    <w:rsid w:val="00506F35"/>
    <w:rsid w:val="0051100B"/>
    <w:rsid w:val="00516ADE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2161"/>
    <w:rsid w:val="00573C61"/>
    <w:rsid w:val="00575B4E"/>
    <w:rsid w:val="00577330"/>
    <w:rsid w:val="00580982"/>
    <w:rsid w:val="00584E74"/>
    <w:rsid w:val="005855EC"/>
    <w:rsid w:val="00591AA6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16321"/>
    <w:rsid w:val="00621050"/>
    <w:rsid w:val="00626BEC"/>
    <w:rsid w:val="0062764A"/>
    <w:rsid w:val="006278F2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52BA0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B52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601E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4E3F"/>
    <w:rsid w:val="0082502E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45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859A2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318A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A09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DDF"/>
    <w:rsid w:val="00BE4A7C"/>
    <w:rsid w:val="00BE593F"/>
    <w:rsid w:val="00BF2F9D"/>
    <w:rsid w:val="00BF4DB1"/>
    <w:rsid w:val="00BF4F74"/>
    <w:rsid w:val="00BF6070"/>
    <w:rsid w:val="00BF73A8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B7558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4305"/>
    <w:rsid w:val="00F27592"/>
    <w:rsid w:val="00F326E9"/>
    <w:rsid w:val="00F33BAA"/>
    <w:rsid w:val="00F3444D"/>
    <w:rsid w:val="00F34D32"/>
    <w:rsid w:val="00F47FF0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558"/>
    <w:rPr>
      <w:rFonts w:ascii="Arial" w:eastAsia="Times New Roman" w:hAnsi="Arial" w:cs="Arial"/>
      <w:bCs/>
      <w:kern w:val="32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752BA0"/>
    <w:pPr>
      <w:keepNext/>
      <w:jc w:val="center"/>
      <w:outlineLvl w:val="1"/>
    </w:pPr>
    <w:rPr>
      <w:rFonts w:ascii="Times New Roman" w:eastAsia="Calibri" w:hAnsi="Times New Roman" w:cs="Times New Roman"/>
      <w:b/>
      <w:kern w:val="0"/>
      <w:sz w:val="28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52BA0"/>
    <w:rPr>
      <w:rFonts w:cs="Times New Roman"/>
      <w:b/>
      <w:bCs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EB7558"/>
    <w:pPr>
      <w:spacing w:after="200" w:line="276" w:lineRule="auto"/>
      <w:ind w:left="720"/>
      <w:contextualSpacing/>
    </w:pPr>
    <w:rPr>
      <w:rFonts w:ascii="Calibri" w:hAnsi="Calibri" w:cs="Calibri"/>
      <w:bCs w:val="0"/>
      <w:kern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EB7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558"/>
    <w:rPr>
      <w:rFonts w:ascii="Tahoma" w:hAnsi="Tahoma" w:cs="Tahoma"/>
      <w:bCs/>
      <w:kern w:val="32"/>
      <w:sz w:val="16"/>
      <w:szCs w:val="16"/>
      <w:lang w:eastAsia="ru-RU"/>
    </w:rPr>
  </w:style>
  <w:style w:type="character" w:customStyle="1" w:styleId="FontStyle22">
    <w:name w:val="Font Style22"/>
    <w:basedOn w:val="DefaultParagraphFont"/>
    <w:uiPriority w:val="99"/>
    <w:rsid w:val="00752BA0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1332</Words>
  <Characters>7598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Ведущий Специалист</dc:creator>
  <cp:keywords/>
  <dc:description/>
  <cp:lastModifiedBy>1</cp:lastModifiedBy>
  <cp:revision>4</cp:revision>
  <cp:lastPrinted>2015-06-09T06:52:00Z</cp:lastPrinted>
  <dcterms:created xsi:type="dcterms:W3CDTF">2015-06-08T06:25:00Z</dcterms:created>
  <dcterms:modified xsi:type="dcterms:W3CDTF">2015-06-09T06:53:00Z</dcterms:modified>
</cp:coreProperties>
</file>